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A0351" w14:textId="4284F3C2" w:rsidR="00BC6724" w:rsidRDefault="00BC6724" w:rsidP="00AC0342">
      <w:pPr>
        <w:jc w:val="center"/>
        <w:rPr>
          <w:rFonts w:ascii="Neuropol" w:hAnsi="Neuropol"/>
          <w:sz w:val="44"/>
        </w:rPr>
      </w:pPr>
      <w:r>
        <w:rPr>
          <w:rFonts w:ascii="Neuropol" w:hAnsi="Neuropol"/>
          <w:sz w:val="44"/>
        </w:rPr>
        <w:t>Shot L</w:t>
      </w:r>
      <w:r w:rsidR="00AC0342">
        <w:rPr>
          <w:rFonts w:ascii="Neuropol" w:hAnsi="Neuropol"/>
          <w:sz w:val="44"/>
        </w:rPr>
        <w:t>ist</w:t>
      </w:r>
      <w:bookmarkStart w:id="0" w:name="_GoBack"/>
      <w:bookmarkEnd w:id="0"/>
    </w:p>
    <w:p w14:paraId="591E1EB7" w14:textId="77777777" w:rsidR="00BC6724" w:rsidRDefault="00BC6724" w:rsidP="00BC6724">
      <w:pPr>
        <w:jc w:val="center"/>
        <w:rPr>
          <w:rFonts w:ascii="Neuropol" w:hAnsi="Neuropol"/>
          <w:sz w:val="44"/>
        </w:rPr>
      </w:pPr>
    </w:p>
    <w:tbl>
      <w:tblPr>
        <w:tblpPr w:leftFromText="180" w:rightFromText="180" w:vertAnchor="text" w:horzAnchor="page" w:tblpX="1269" w:tblpY="-83"/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789"/>
        <w:gridCol w:w="1172"/>
        <w:gridCol w:w="827"/>
        <w:gridCol w:w="1202"/>
        <w:gridCol w:w="1158"/>
        <w:gridCol w:w="920"/>
        <w:gridCol w:w="1473"/>
        <w:gridCol w:w="1980"/>
        <w:gridCol w:w="3330"/>
      </w:tblGrid>
      <w:tr w:rsidR="00715998" w:rsidRPr="008D2625" w14:paraId="5752ADFD" w14:textId="139277FA" w:rsidTr="00715998">
        <w:trPr>
          <w:trHeight w:val="939"/>
        </w:trPr>
        <w:tc>
          <w:tcPr>
            <w:tcW w:w="937" w:type="dxa"/>
            <w:shd w:val="clear" w:color="auto" w:fill="000000"/>
            <w:vAlign w:val="center"/>
          </w:tcPr>
          <w:p w14:paraId="07A8346B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Script</w:t>
            </w:r>
          </w:p>
          <w:p w14:paraId="5E9C749B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/SB</w:t>
            </w:r>
          </w:p>
          <w:p w14:paraId="738D4472" w14:textId="5214A767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Ref.</w:t>
            </w:r>
          </w:p>
        </w:tc>
        <w:tc>
          <w:tcPr>
            <w:tcW w:w="789" w:type="dxa"/>
            <w:shd w:val="clear" w:color="auto" w:fill="000000"/>
            <w:vAlign w:val="center"/>
          </w:tcPr>
          <w:p w14:paraId="3F52EC51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Shot</w:t>
            </w:r>
          </w:p>
          <w:p w14:paraId="0D87ADD2" w14:textId="6B40B823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#</w:t>
            </w:r>
          </w:p>
        </w:tc>
        <w:tc>
          <w:tcPr>
            <w:tcW w:w="1172" w:type="dxa"/>
            <w:shd w:val="clear" w:color="auto" w:fill="000000"/>
            <w:vAlign w:val="center"/>
          </w:tcPr>
          <w:p w14:paraId="05158E8F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Interior</w:t>
            </w:r>
          </w:p>
          <w:p w14:paraId="2924140D" w14:textId="329D6293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Exterior</w:t>
            </w:r>
          </w:p>
        </w:tc>
        <w:tc>
          <w:tcPr>
            <w:tcW w:w="827" w:type="dxa"/>
            <w:shd w:val="clear" w:color="auto" w:fill="000000"/>
            <w:vAlign w:val="center"/>
          </w:tcPr>
          <w:p w14:paraId="6769B88F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Shot</w:t>
            </w:r>
          </w:p>
          <w:p w14:paraId="68220A7E" w14:textId="27E2088F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Type</w:t>
            </w:r>
          </w:p>
        </w:tc>
        <w:tc>
          <w:tcPr>
            <w:tcW w:w="1202" w:type="dxa"/>
            <w:shd w:val="clear" w:color="auto" w:fill="000000"/>
            <w:vAlign w:val="center"/>
          </w:tcPr>
          <w:p w14:paraId="0AAB0326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Camera</w:t>
            </w:r>
          </w:p>
          <w:p w14:paraId="7CF96075" w14:textId="53255884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Angle</w:t>
            </w:r>
          </w:p>
        </w:tc>
        <w:tc>
          <w:tcPr>
            <w:tcW w:w="1158" w:type="dxa"/>
            <w:shd w:val="clear" w:color="auto" w:fill="000000"/>
            <w:vAlign w:val="center"/>
          </w:tcPr>
          <w:p w14:paraId="4E7BAE00" w14:textId="77777777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Camera</w:t>
            </w:r>
          </w:p>
          <w:p w14:paraId="05F65CCC" w14:textId="4F744E60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Move</w:t>
            </w:r>
          </w:p>
        </w:tc>
        <w:tc>
          <w:tcPr>
            <w:tcW w:w="920" w:type="dxa"/>
            <w:shd w:val="clear" w:color="auto" w:fill="000000"/>
          </w:tcPr>
          <w:p w14:paraId="1074B0EF" w14:textId="3B8314DB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Audio</w:t>
            </w:r>
          </w:p>
        </w:tc>
        <w:tc>
          <w:tcPr>
            <w:tcW w:w="1473" w:type="dxa"/>
            <w:shd w:val="clear" w:color="auto" w:fill="000000"/>
          </w:tcPr>
          <w:p w14:paraId="7030FC8F" w14:textId="7C24702F" w:rsidR="00715998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Location</w:t>
            </w:r>
          </w:p>
        </w:tc>
        <w:tc>
          <w:tcPr>
            <w:tcW w:w="1980" w:type="dxa"/>
            <w:shd w:val="clear" w:color="auto" w:fill="000000"/>
          </w:tcPr>
          <w:p w14:paraId="6935CDC5" w14:textId="1C291C57" w:rsidR="00715998" w:rsidRPr="005218BD" w:rsidRDefault="00715998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Subject</w:t>
            </w:r>
          </w:p>
        </w:tc>
        <w:tc>
          <w:tcPr>
            <w:tcW w:w="3330" w:type="dxa"/>
            <w:shd w:val="clear" w:color="auto" w:fill="000000"/>
          </w:tcPr>
          <w:p w14:paraId="087A2534" w14:textId="3368678D" w:rsidR="00715998" w:rsidRPr="00AC0342" w:rsidRDefault="00715998" w:rsidP="00AC0342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AC0342">
              <w:rPr>
                <w:rFonts w:ascii="Apple Symbols" w:hAnsi="Apple Symbols"/>
                <w:color w:val="FFFFFF"/>
                <w:sz w:val="36"/>
              </w:rPr>
              <w:t>Description of Shot</w:t>
            </w:r>
          </w:p>
        </w:tc>
      </w:tr>
      <w:tr w:rsidR="00715998" w:rsidRPr="00EA5410" w14:paraId="34DEE62A" w14:textId="39FFE868" w:rsidTr="00715998">
        <w:trPr>
          <w:trHeight w:val="505"/>
        </w:trPr>
        <w:tc>
          <w:tcPr>
            <w:tcW w:w="937" w:type="dxa"/>
          </w:tcPr>
          <w:p w14:paraId="19E99F60" w14:textId="19EBBDAD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789" w:type="dxa"/>
          </w:tcPr>
          <w:p w14:paraId="3293DEE6" w14:textId="03D860B4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1172" w:type="dxa"/>
          </w:tcPr>
          <w:p w14:paraId="6DDAD9CB" w14:textId="70114F88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Exterior</w:t>
            </w:r>
          </w:p>
        </w:tc>
        <w:tc>
          <w:tcPr>
            <w:tcW w:w="827" w:type="dxa"/>
          </w:tcPr>
          <w:p w14:paraId="7FE24272" w14:textId="1E69AF75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WS</w:t>
            </w:r>
          </w:p>
        </w:tc>
        <w:tc>
          <w:tcPr>
            <w:tcW w:w="1202" w:type="dxa"/>
          </w:tcPr>
          <w:p w14:paraId="261BF971" w14:textId="3AA2F1FE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Eye Level</w:t>
            </w:r>
          </w:p>
        </w:tc>
        <w:tc>
          <w:tcPr>
            <w:tcW w:w="1158" w:type="dxa"/>
          </w:tcPr>
          <w:p w14:paraId="1A3D186E" w14:textId="107A1E39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Static</w:t>
            </w:r>
          </w:p>
        </w:tc>
        <w:tc>
          <w:tcPr>
            <w:tcW w:w="920" w:type="dxa"/>
          </w:tcPr>
          <w:p w14:paraId="12936BFD" w14:textId="1579948E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VO</w:t>
            </w:r>
          </w:p>
        </w:tc>
        <w:tc>
          <w:tcPr>
            <w:tcW w:w="1473" w:type="dxa"/>
          </w:tcPr>
          <w:p w14:paraId="577E9B15" w14:textId="7630473B" w:rsidR="00715998" w:rsidRDefault="00715998" w:rsidP="00AC0342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lake</w:t>
            </w:r>
          </w:p>
        </w:tc>
        <w:tc>
          <w:tcPr>
            <w:tcW w:w="1980" w:type="dxa"/>
          </w:tcPr>
          <w:p w14:paraId="0DFD73BF" w14:textId="2255FAAE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Paul and Son</w:t>
            </w:r>
          </w:p>
        </w:tc>
        <w:tc>
          <w:tcPr>
            <w:tcW w:w="3330" w:type="dxa"/>
          </w:tcPr>
          <w:p w14:paraId="2983BE5E" w14:textId="027C20FF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Paul and son are at the lake, fishing</w:t>
            </w:r>
          </w:p>
        </w:tc>
      </w:tr>
      <w:tr w:rsidR="00715998" w:rsidRPr="00EA5410" w14:paraId="28E68E2E" w14:textId="3E2AD4CB" w:rsidTr="00715998">
        <w:trPr>
          <w:trHeight w:val="505"/>
        </w:trPr>
        <w:tc>
          <w:tcPr>
            <w:tcW w:w="937" w:type="dxa"/>
          </w:tcPr>
          <w:p w14:paraId="6630A78E" w14:textId="43D55231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7398EBAB" w14:textId="5E753800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4C95ED57" w14:textId="396417ED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2EBF03F0" w14:textId="396EA23E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7106E627" w14:textId="5BEA0A81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30B84973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445647ED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23119B91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06B9A2C" w14:textId="2F106579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0C3255E0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518F644D" w14:textId="02153BF5" w:rsidTr="00715998">
        <w:trPr>
          <w:trHeight w:val="505"/>
        </w:trPr>
        <w:tc>
          <w:tcPr>
            <w:tcW w:w="937" w:type="dxa"/>
          </w:tcPr>
          <w:p w14:paraId="2FE9468A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2343EF15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037AF08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7342746F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779BECF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7499F66B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7AE1E611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4038B232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772C03A9" w14:textId="7589BD86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03A9E7B8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7CE8011D" w14:textId="282B3CCA" w:rsidTr="00715998">
        <w:trPr>
          <w:trHeight w:val="505"/>
        </w:trPr>
        <w:tc>
          <w:tcPr>
            <w:tcW w:w="937" w:type="dxa"/>
          </w:tcPr>
          <w:p w14:paraId="0507BA83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148AF395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31AF5340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2E1999F7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273458CC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1E3F4934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1870271D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0949D640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75132228" w14:textId="5A18ED06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1DC7CBAC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29CD09CB" w14:textId="14DD35DB" w:rsidTr="00715998">
        <w:trPr>
          <w:trHeight w:val="505"/>
        </w:trPr>
        <w:tc>
          <w:tcPr>
            <w:tcW w:w="937" w:type="dxa"/>
          </w:tcPr>
          <w:p w14:paraId="6B7FC2B3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1F5D2EF6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54DF566D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1703833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7CCEADB9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1FEB87FF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0D1FA86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399654D9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2B67871E" w14:textId="70AD0B45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0567BC69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27CAAA90" w14:textId="77B3B98F" w:rsidTr="00715998">
        <w:trPr>
          <w:trHeight w:val="505"/>
        </w:trPr>
        <w:tc>
          <w:tcPr>
            <w:tcW w:w="937" w:type="dxa"/>
          </w:tcPr>
          <w:p w14:paraId="39FD8784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4E449377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37DA2522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46CF4837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19124F08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6E6EB2B5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4FA5A913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11D05E21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3BBFC645" w14:textId="5741C932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44E287FD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0EBD52BA" w14:textId="4187DFD5" w:rsidTr="00715998">
        <w:trPr>
          <w:trHeight w:val="505"/>
        </w:trPr>
        <w:tc>
          <w:tcPr>
            <w:tcW w:w="937" w:type="dxa"/>
          </w:tcPr>
          <w:p w14:paraId="24FE23D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44B2AF0D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15F2506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0C04431D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1A8F5706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080A5075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30E0940D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05F68406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1A7CD2FA" w14:textId="01B7DF19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14A2CFF0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257D38E5" w14:textId="77777777" w:rsidTr="00715998">
        <w:trPr>
          <w:trHeight w:val="505"/>
        </w:trPr>
        <w:tc>
          <w:tcPr>
            <w:tcW w:w="937" w:type="dxa"/>
          </w:tcPr>
          <w:p w14:paraId="797D4530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5D44D0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4C9CED6C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3B4D322F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1B8B08C6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3FDC4349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000E1992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37F7A58B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3296A57B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58573AF2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2E6C39B1" w14:textId="77777777" w:rsidTr="00715998">
        <w:trPr>
          <w:trHeight w:val="505"/>
        </w:trPr>
        <w:tc>
          <w:tcPr>
            <w:tcW w:w="937" w:type="dxa"/>
          </w:tcPr>
          <w:p w14:paraId="448C1552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4D1ACAD9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17E4BB6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3CF72136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6FC1DB92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7B1170C3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71FEB70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4E98189B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3BF4C1E2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37BED132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  <w:tr w:rsidR="00715998" w:rsidRPr="00EA5410" w14:paraId="5A75441C" w14:textId="77777777" w:rsidTr="00715998">
        <w:trPr>
          <w:trHeight w:val="505"/>
        </w:trPr>
        <w:tc>
          <w:tcPr>
            <w:tcW w:w="937" w:type="dxa"/>
          </w:tcPr>
          <w:p w14:paraId="13F118BE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234EDD3C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238A00B8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004A55FC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3ED14E6F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7EBAC067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5D7433F7" w14:textId="77777777" w:rsidR="00715998" w:rsidRPr="005218BD" w:rsidRDefault="00715998" w:rsidP="00AC0342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4DFA7102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1BCE313F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330" w:type="dxa"/>
          </w:tcPr>
          <w:p w14:paraId="5043F75B" w14:textId="77777777" w:rsidR="00715998" w:rsidRPr="005218BD" w:rsidRDefault="00715998" w:rsidP="00AC0342">
            <w:pPr>
              <w:rPr>
                <w:rFonts w:ascii="Apple Symbols" w:hAnsi="Apple Symbols"/>
                <w:sz w:val="28"/>
              </w:rPr>
            </w:pPr>
          </w:p>
        </w:tc>
      </w:tr>
    </w:tbl>
    <w:p w14:paraId="4B1F1F16" w14:textId="77777777" w:rsidR="00FF37D7" w:rsidRDefault="00FF37D7"/>
    <w:sectPr w:rsidR="00FF37D7" w:rsidSect="00715998">
      <w:footerReference w:type="default" r:id="rId6"/>
      <w:pgSz w:w="15840" w:h="12240" w:orient="landscape"/>
      <w:pgMar w:top="720" w:right="720" w:bottom="720" w:left="80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38BE" w14:textId="77777777" w:rsidR="00937012" w:rsidRDefault="00937012" w:rsidP="005D6F63">
      <w:r>
        <w:separator/>
      </w:r>
    </w:p>
  </w:endnote>
  <w:endnote w:type="continuationSeparator" w:id="0">
    <w:p w14:paraId="186ED022" w14:textId="77777777" w:rsidR="00937012" w:rsidRDefault="00937012" w:rsidP="005D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uropol">
    <w:altName w:val="Calibri"/>
    <w:panose1 w:val="020B0604020202020204"/>
    <w:charset w:val="58"/>
    <w:family w:val="auto"/>
    <w:pitch w:val="variable"/>
    <w:sig w:usb0="00000005" w:usb1="00000000" w:usb2="00000000" w:usb3="00000000" w:csb0="00000002" w:csb1="00000000"/>
  </w:font>
  <w:font w:name="Apple Symbols">
    <w:panose1 w:val="02000000000000000000"/>
    <w:charset w:val="00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85A9" w14:textId="77777777" w:rsidR="005D6F63" w:rsidRPr="005D6F63" w:rsidRDefault="005D6F63" w:rsidP="005D6F63">
    <w:pPr>
      <w:widowControl/>
      <w:suppressAutoHyphens w:val="0"/>
      <w:rPr>
        <w:rFonts w:eastAsia="Times New Roman"/>
        <w:kern w:val="0"/>
        <w:sz w:val="16"/>
        <w:szCs w:val="16"/>
      </w:rPr>
    </w:pPr>
    <w:r w:rsidRPr="005D6F63">
      <w:rPr>
        <w:sz w:val="16"/>
        <w:szCs w:val="16"/>
      </w:rPr>
      <w:t xml:space="preserve">Reference </w:t>
    </w:r>
    <w:hyperlink r:id="rId1" w:history="1">
      <w:r w:rsidRPr="005D6F63">
        <w:rPr>
          <w:rFonts w:eastAsia="Times New Roman"/>
          <w:color w:val="0000FF"/>
          <w:kern w:val="0"/>
          <w:sz w:val="16"/>
          <w:szCs w:val="16"/>
          <w:u w:val="single"/>
        </w:rPr>
        <w:t>https://www.techsmith.com/blog/shot-list/</w:t>
      </w:r>
    </w:hyperlink>
  </w:p>
  <w:p w14:paraId="783320E8" w14:textId="26A3E971" w:rsidR="005D6F63" w:rsidRDefault="005D6F63" w:rsidP="005D6F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6A546" w14:textId="77777777" w:rsidR="00937012" w:rsidRDefault="00937012" w:rsidP="005D6F63">
      <w:r>
        <w:separator/>
      </w:r>
    </w:p>
  </w:footnote>
  <w:footnote w:type="continuationSeparator" w:id="0">
    <w:p w14:paraId="7BD4DDAB" w14:textId="77777777" w:rsidR="00937012" w:rsidRDefault="00937012" w:rsidP="005D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724"/>
    <w:rsid w:val="005D6F63"/>
    <w:rsid w:val="00715998"/>
    <w:rsid w:val="00937012"/>
    <w:rsid w:val="00AC0342"/>
    <w:rsid w:val="00BC6724"/>
    <w:rsid w:val="00CC0392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C0056"/>
  <w14:defaultImageDpi w14:val="300"/>
  <w15:docId w15:val="{F560C93D-3C20-A548-A677-D79B71C5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724"/>
    <w:pPr>
      <w:widowControl w:val="0"/>
      <w:suppressAutoHyphens/>
    </w:pPr>
    <w:rPr>
      <w:rFonts w:ascii="Times New Roman" w:eastAsia="Lucida Sans Unicode" w:hAnsi="Times New Roman" w:cs="Times New Roman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F63"/>
    <w:rPr>
      <w:rFonts w:ascii="Times New Roman" w:eastAsia="Lucida Sans Unicode" w:hAnsi="Times New Roman" w:cs="Times New Roman"/>
      <w:kern w:val="1"/>
    </w:rPr>
  </w:style>
  <w:style w:type="paragraph" w:styleId="Footer">
    <w:name w:val="footer"/>
    <w:basedOn w:val="Normal"/>
    <w:link w:val="FooterChar"/>
    <w:uiPriority w:val="99"/>
    <w:unhideWhenUsed/>
    <w:rsid w:val="005D6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F63"/>
    <w:rPr>
      <w:rFonts w:ascii="Times New Roman" w:eastAsia="Lucida Sans Unicode" w:hAnsi="Times New Roman" w:cs="Times New Roman"/>
      <w:kern w:val="1"/>
    </w:rPr>
  </w:style>
  <w:style w:type="character" w:styleId="Hyperlink">
    <w:name w:val="Hyperlink"/>
    <w:basedOn w:val="DefaultParagraphFont"/>
    <w:uiPriority w:val="99"/>
    <w:semiHidden/>
    <w:unhideWhenUsed/>
    <w:rsid w:val="005D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chsmith.com/blog/shot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Mesquite ISD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 Teacher</dc:creator>
  <cp:keywords/>
  <dc:description/>
  <cp:lastModifiedBy>Donny Coursey</cp:lastModifiedBy>
  <cp:revision>4</cp:revision>
  <dcterms:created xsi:type="dcterms:W3CDTF">2016-11-01T14:07:00Z</dcterms:created>
  <dcterms:modified xsi:type="dcterms:W3CDTF">2019-08-21T04:14:00Z</dcterms:modified>
</cp:coreProperties>
</file>